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785B" w14:textId="3B3F113D" w:rsidR="00EC6B0A" w:rsidRPr="00EC6B0A" w:rsidRDefault="00EC6B0A" w:rsidP="00EC6B0A">
      <w:pPr>
        <w:spacing w:before="180" w:after="180" w:line="240" w:lineRule="auto"/>
        <w:jc w:val="both"/>
        <w:rPr>
          <w:rFonts w:ascii="Arial" w:eastAsia="Times New Roman" w:hAnsi="Arial" w:cs="Arial"/>
          <w:color w:val="433B32"/>
          <w:sz w:val="20"/>
          <w:szCs w:val="20"/>
          <w:lang w:eastAsia="hu-HU"/>
        </w:rPr>
      </w:pPr>
      <w:r>
        <w:rPr>
          <w:rFonts w:ascii="Arial" w:eastAsia="Times New Roman" w:hAnsi="Arial" w:cs="Arial"/>
          <w:b/>
          <w:bCs/>
          <w:color w:val="433B32"/>
          <w:sz w:val="20"/>
          <w:szCs w:val="20"/>
          <w:lang w:eastAsia="hu-HU"/>
        </w:rPr>
        <w:t>Minden</w:t>
      </w:r>
      <w:r w:rsidRPr="00EC6B0A">
        <w:rPr>
          <w:rFonts w:ascii="Arial" w:eastAsia="Times New Roman" w:hAnsi="Arial" w:cs="Arial"/>
          <w:b/>
          <w:bCs/>
          <w:color w:val="433B32"/>
          <w:sz w:val="20"/>
          <w:szCs w:val="20"/>
          <w:lang w:eastAsia="hu-HU"/>
        </w:rPr>
        <w:t xml:space="preserve"> tanévben a 7. osztályosok kötelező isk</w:t>
      </w:r>
      <w:r>
        <w:rPr>
          <w:rFonts w:ascii="Arial" w:eastAsia="Times New Roman" w:hAnsi="Arial" w:cs="Arial"/>
          <w:b/>
          <w:bCs/>
          <w:color w:val="433B32"/>
          <w:sz w:val="20"/>
          <w:szCs w:val="20"/>
          <w:lang w:eastAsia="hu-HU"/>
        </w:rPr>
        <w:t>o</w:t>
      </w:r>
      <w:r w:rsidRPr="00EC6B0A">
        <w:rPr>
          <w:rFonts w:ascii="Arial" w:eastAsia="Times New Roman" w:hAnsi="Arial" w:cs="Arial"/>
          <w:b/>
          <w:bCs/>
          <w:color w:val="433B32"/>
          <w:sz w:val="20"/>
          <w:szCs w:val="20"/>
          <w:lang w:eastAsia="hu-HU"/>
        </w:rPr>
        <w:t xml:space="preserve">lai kampányoltásának első részoltását </w:t>
      </w:r>
      <w:r>
        <w:rPr>
          <w:rFonts w:ascii="Arial" w:eastAsia="Times New Roman" w:hAnsi="Arial" w:cs="Arial"/>
          <w:b/>
          <w:bCs/>
          <w:color w:val="433B32"/>
          <w:sz w:val="20"/>
          <w:szCs w:val="20"/>
          <w:lang w:eastAsia="hu-HU"/>
        </w:rPr>
        <w:t xml:space="preserve">ősszel, második részoltását pedig tavasszal </w:t>
      </w:r>
      <w:r w:rsidRPr="00EC6B0A">
        <w:rPr>
          <w:rFonts w:ascii="Arial" w:eastAsia="Times New Roman" w:hAnsi="Arial" w:cs="Arial"/>
          <w:b/>
          <w:bCs/>
          <w:color w:val="433B32"/>
          <w:sz w:val="20"/>
          <w:szCs w:val="20"/>
          <w:lang w:eastAsia="hu-HU"/>
        </w:rPr>
        <w:t>kapják meg a diákok, mely a Hepatitis-B fertőző májgyulladás ellen ad védettséget.</w:t>
      </w:r>
    </w:p>
    <w:p w14:paraId="607C1E90" w14:textId="77777777" w:rsidR="00EC6B0A" w:rsidRPr="00B9133F" w:rsidRDefault="00EC6B0A" w:rsidP="00EC6B0A">
      <w:pPr>
        <w:spacing w:after="0" w:line="240" w:lineRule="auto"/>
        <w:jc w:val="both"/>
        <w:rPr>
          <w:rFonts w:ascii="Arial" w:eastAsia="Times New Roman" w:hAnsi="Arial" w:cs="Arial"/>
          <w:sz w:val="20"/>
          <w:szCs w:val="20"/>
          <w:lang w:eastAsia="hu-HU"/>
        </w:rPr>
      </w:pPr>
      <w:r w:rsidRPr="00B9133F">
        <w:rPr>
          <w:rFonts w:ascii="Arial" w:eastAsia="Times New Roman" w:hAnsi="Arial" w:cs="Arial"/>
          <w:sz w:val="20"/>
          <w:szCs w:val="20"/>
          <w:lang w:eastAsia="hu-HU"/>
        </w:rPr>
        <w:t>A májgyulladás vagy hepatitisz (hepatitis) a </w:t>
      </w:r>
      <w:hyperlink r:id="rId5" w:tooltip="Máj" w:history="1">
        <w:r w:rsidRPr="00B9133F">
          <w:rPr>
            <w:rFonts w:ascii="Arial" w:eastAsia="Times New Roman" w:hAnsi="Arial" w:cs="Arial"/>
            <w:sz w:val="20"/>
            <w:szCs w:val="20"/>
            <w:lang w:eastAsia="hu-HU"/>
          </w:rPr>
          <w:t>máj</w:t>
        </w:r>
      </w:hyperlink>
      <w:r w:rsidRPr="00B9133F">
        <w:rPr>
          <w:rFonts w:ascii="Arial" w:eastAsia="Times New Roman" w:hAnsi="Arial" w:cs="Arial"/>
          <w:sz w:val="20"/>
          <w:szCs w:val="20"/>
          <w:lang w:eastAsia="hu-HU"/>
        </w:rPr>
        <w:t> </w:t>
      </w:r>
      <w:hyperlink r:id="rId6" w:tooltip="Heveny gyulladás (a lap nem létezik)" w:history="1">
        <w:r w:rsidRPr="00B9133F">
          <w:rPr>
            <w:rFonts w:ascii="Arial" w:eastAsia="Times New Roman" w:hAnsi="Arial" w:cs="Arial"/>
            <w:sz w:val="20"/>
            <w:szCs w:val="20"/>
            <w:lang w:eastAsia="hu-HU"/>
          </w:rPr>
          <w:t>heveny</w:t>
        </w:r>
      </w:hyperlink>
      <w:r w:rsidRPr="00B9133F">
        <w:rPr>
          <w:rFonts w:ascii="Arial" w:eastAsia="Times New Roman" w:hAnsi="Arial" w:cs="Arial"/>
          <w:sz w:val="20"/>
          <w:szCs w:val="20"/>
          <w:lang w:eastAsia="hu-HU"/>
        </w:rPr>
        <w:t> vagy </w:t>
      </w:r>
      <w:hyperlink r:id="rId7" w:tooltip="Idült gyulladás (a lap nem létezik)" w:history="1">
        <w:r w:rsidRPr="00B9133F">
          <w:rPr>
            <w:rFonts w:ascii="Arial" w:eastAsia="Times New Roman" w:hAnsi="Arial" w:cs="Arial"/>
            <w:sz w:val="20"/>
            <w:szCs w:val="20"/>
            <w:lang w:eastAsia="hu-HU"/>
          </w:rPr>
          <w:t xml:space="preserve">idült </w:t>
        </w:r>
        <w:proofErr w:type="spellStart"/>
        <w:r w:rsidRPr="00B9133F">
          <w:rPr>
            <w:rFonts w:ascii="Arial" w:eastAsia="Times New Roman" w:hAnsi="Arial" w:cs="Arial"/>
            <w:sz w:val="20"/>
            <w:szCs w:val="20"/>
            <w:lang w:eastAsia="hu-HU"/>
          </w:rPr>
          <w:t>gyulladásos</w:t>
        </w:r>
        <w:proofErr w:type="spellEnd"/>
      </w:hyperlink>
      <w:r w:rsidRPr="00B9133F">
        <w:rPr>
          <w:rFonts w:ascii="Arial" w:eastAsia="Times New Roman" w:hAnsi="Arial" w:cs="Arial"/>
          <w:sz w:val="20"/>
          <w:szCs w:val="20"/>
          <w:lang w:eastAsia="hu-HU"/>
        </w:rPr>
        <w:t> megbetegedése, melyet elsősorban különböző </w:t>
      </w:r>
      <w:hyperlink r:id="rId8" w:tooltip="Vírus" w:history="1">
        <w:r w:rsidRPr="00B9133F">
          <w:rPr>
            <w:rFonts w:ascii="Arial" w:eastAsia="Times New Roman" w:hAnsi="Arial" w:cs="Arial"/>
            <w:sz w:val="20"/>
            <w:szCs w:val="20"/>
            <w:lang w:eastAsia="hu-HU"/>
          </w:rPr>
          <w:t>vírus</w:t>
        </w:r>
      </w:hyperlink>
      <w:hyperlink r:id="rId9" w:tooltip="Fertőzés" w:history="1">
        <w:r w:rsidRPr="00B9133F">
          <w:rPr>
            <w:rFonts w:ascii="Arial" w:eastAsia="Times New Roman" w:hAnsi="Arial" w:cs="Arial"/>
            <w:sz w:val="20"/>
            <w:szCs w:val="20"/>
            <w:lang w:eastAsia="hu-HU"/>
          </w:rPr>
          <w:t>fertőzések</w:t>
        </w:r>
      </w:hyperlink>
      <w:r w:rsidRPr="00B9133F">
        <w:rPr>
          <w:rFonts w:ascii="Arial" w:eastAsia="Times New Roman" w:hAnsi="Arial" w:cs="Arial"/>
          <w:sz w:val="20"/>
          <w:szCs w:val="20"/>
          <w:lang w:eastAsia="hu-HU"/>
        </w:rPr>
        <w:t>, de más károsító hatások is okozhatnak. Vezető klinikai tüneteikben sok a hasonlóság, jellemző a </w:t>
      </w:r>
      <w:hyperlink r:id="rId10" w:tooltip="Sárgaság (a lap nem létezik)" w:history="1">
        <w:r w:rsidRPr="00B9133F">
          <w:rPr>
            <w:rFonts w:ascii="Arial" w:eastAsia="Times New Roman" w:hAnsi="Arial" w:cs="Arial"/>
            <w:sz w:val="20"/>
            <w:szCs w:val="20"/>
            <w:lang w:eastAsia="hu-HU"/>
          </w:rPr>
          <w:t>sárgaság</w:t>
        </w:r>
      </w:hyperlink>
      <w:r w:rsidRPr="00B9133F">
        <w:rPr>
          <w:rFonts w:ascii="Arial" w:eastAsia="Times New Roman" w:hAnsi="Arial" w:cs="Arial"/>
          <w:sz w:val="20"/>
          <w:szCs w:val="20"/>
          <w:lang w:eastAsia="hu-HU"/>
        </w:rPr>
        <w:t>, de kórokozóik és az okozott </w:t>
      </w:r>
      <w:hyperlink r:id="rId11" w:tooltip="Betegség" w:history="1">
        <w:r w:rsidRPr="00B9133F">
          <w:rPr>
            <w:rFonts w:ascii="Arial" w:eastAsia="Times New Roman" w:hAnsi="Arial" w:cs="Arial"/>
            <w:sz w:val="20"/>
            <w:szCs w:val="20"/>
            <w:lang w:eastAsia="hu-HU"/>
          </w:rPr>
          <w:t>betegségek</w:t>
        </w:r>
      </w:hyperlink>
      <w:r w:rsidRPr="00B9133F">
        <w:rPr>
          <w:rFonts w:ascii="Arial" w:eastAsia="Times New Roman" w:hAnsi="Arial" w:cs="Arial"/>
          <w:sz w:val="20"/>
          <w:szCs w:val="20"/>
          <w:lang w:eastAsia="hu-HU"/>
        </w:rPr>
        <w:t> különböznek egymástól. A jelenleg ismert hepatitis vírusokat A-</w:t>
      </w:r>
      <w:proofErr w:type="spellStart"/>
      <w:r w:rsidRPr="00B9133F">
        <w:rPr>
          <w:rFonts w:ascii="Arial" w:eastAsia="Times New Roman" w:hAnsi="Arial" w:cs="Arial"/>
          <w:sz w:val="20"/>
          <w:szCs w:val="20"/>
          <w:lang w:eastAsia="hu-HU"/>
        </w:rPr>
        <w:t>tól</w:t>
      </w:r>
      <w:proofErr w:type="spellEnd"/>
      <w:r w:rsidRPr="00B9133F">
        <w:rPr>
          <w:rFonts w:ascii="Arial" w:eastAsia="Times New Roman" w:hAnsi="Arial" w:cs="Arial"/>
          <w:sz w:val="20"/>
          <w:szCs w:val="20"/>
          <w:lang w:eastAsia="hu-HU"/>
        </w:rPr>
        <w:t xml:space="preserve"> G-</w:t>
      </w:r>
      <w:proofErr w:type="spellStart"/>
      <w:r w:rsidRPr="00B9133F">
        <w:rPr>
          <w:rFonts w:ascii="Arial" w:eastAsia="Times New Roman" w:hAnsi="Arial" w:cs="Arial"/>
          <w:sz w:val="20"/>
          <w:szCs w:val="20"/>
          <w:lang w:eastAsia="hu-HU"/>
        </w:rPr>
        <w:t>ig</w:t>
      </w:r>
      <w:proofErr w:type="spellEnd"/>
      <w:r w:rsidRPr="00B9133F">
        <w:rPr>
          <w:rFonts w:ascii="Arial" w:eastAsia="Times New Roman" w:hAnsi="Arial" w:cs="Arial"/>
          <w:sz w:val="20"/>
          <w:szCs w:val="20"/>
          <w:lang w:eastAsia="hu-HU"/>
        </w:rPr>
        <w:t xml:space="preserve"> jelzik és X-szel jelölik a még nem azonosított vírusokat.</w:t>
      </w:r>
    </w:p>
    <w:p w14:paraId="14AD5C8C"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A vírushepatitiszek a kórokozótól függően két fő formában terjednek: a hepatitis A és E a tápcsatornán keresztül (például fertőzött élelmiszer), a hepatitis B, C, D és a többi vírus vérrel és testnedvekkel (ondó, hüvelyváladék, nyál).</w:t>
      </w:r>
    </w:p>
    <w:p w14:paraId="59C41F5B" w14:textId="77777777" w:rsidR="00EC6B0A" w:rsidRPr="00EC6B0A" w:rsidRDefault="00EC6B0A" w:rsidP="00EC6B0A">
      <w:pPr>
        <w:spacing w:after="0" w:line="240" w:lineRule="auto"/>
        <w:jc w:val="both"/>
        <w:rPr>
          <w:rFonts w:ascii="Arial" w:eastAsia="Times New Roman" w:hAnsi="Arial" w:cs="Arial"/>
          <w:color w:val="433B32"/>
          <w:sz w:val="20"/>
          <w:szCs w:val="20"/>
          <w:u w:val="single"/>
          <w:lang w:eastAsia="hu-HU"/>
        </w:rPr>
      </w:pPr>
      <w:r w:rsidRPr="00EC6B0A">
        <w:rPr>
          <w:rFonts w:ascii="Arial" w:eastAsia="Times New Roman" w:hAnsi="Arial" w:cs="Arial"/>
          <w:color w:val="433B32"/>
          <w:sz w:val="20"/>
          <w:szCs w:val="20"/>
          <w:u w:val="single"/>
          <w:lang w:eastAsia="hu-HU"/>
        </w:rPr>
        <w:t>A hepatitis B-</w:t>
      </w:r>
      <w:proofErr w:type="spellStart"/>
      <w:r w:rsidRPr="00EC6B0A">
        <w:rPr>
          <w:rFonts w:ascii="Arial" w:eastAsia="Times New Roman" w:hAnsi="Arial" w:cs="Arial"/>
          <w:color w:val="433B32"/>
          <w:sz w:val="20"/>
          <w:szCs w:val="20"/>
          <w:u w:val="single"/>
          <w:lang w:eastAsia="hu-HU"/>
        </w:rPr>
        <w:t>ről</w:t>
      </w:r>
      <w:proofErr w:type="spellEnd"/>
      <w:r w:rsidRPr="00EC6B0A">
        <w:rPr>
          <w:rFonts w:ascii="Arial" w:eastAsia="Times New Roman" w:hAnsi="Arial" w:cs="Arial"/>
          <w:color w:val="433B32"/>
          <w:sz w:val="20"/>
          <w:szCs w:val="20"/>
          <w:u w:val="single"/>
          <w:lang w:eastAsia="hu-HU"/>
        </w:rPr>
        <w:t xml:space="preserve"> általában</w:t>
      </w:r>
    </w:p>
    <w:p w14:paraId="53F3BE40"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A vírus igen magas fertőzőképességgel bír, vérrel és testnedvekkel terjed. Közvetítheti szexuális kapcsolat, vérátömlesztés, és apróbb sérülések során fertőzött olló és borotva, de meg lehet fertőződni piercing, tetoválás, pedikűr és manikűr közben is. Gyakran a fertőzött terhes kismama adja át gyermekének a kórokozót a szülés folyamán.</w:t>
      </w:r>
    </w:p>
    <w:p w14:paraId="48D66F12"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 xml:space="preserve">A hepatitis B egy olyan vírusos fertőző betegség, amely a májat támadja meg és </w:t>
      </w:r>
      <w:proofErr w:type="gramStart"/>
      <w:r w:rsidRPr="00EC6B0A">
        <w:rPr>
          <w:rFonts w:ascii="Arial" w:eastAsia="Times New Roman" w:hAnsi="Arial" w:cs="Arial"/>
          <w:color w:val="433B32"/>
          <w:sz w:val="20"/>
          <w:szCs w:val="20"/>
          <w:lang w:eastAsia="hu-HU"/>
        </w:rPr>
        <w:t>akut</w:t>
      </w:r>
      <w:proofErr w:type="gramEnd"/>
      <w:r w:rsidRPr="00EC6B0A">
        <w:rPr>
          <w:rFonts w:ascii="Arial" w:eastAsia="Times New Roman" w:hAnsi="Arial" w:cs="Arial"/>
          <w:color w:val="433B32"/>
          <w:sz w:val="20"/>
          <w:szCs w:val="20"/>
          <w:lang w:eastAsia="hu-HU"/>
        </w:rPr>
        <w:t xml:space="preserve"> valamint krónikus betegséget is okozhat.</w:t>
      </w:r>
    </w:p>
    <w:p w14:paraId="656FECDD" w14:textId="77777777" w:rsidR="00EC6B0A" w:rsidRPr="00EC6B0A" w:rsidRDefault="00EC6B0A" w:rsidP="00EC6B0A">
      <w:pPr>
        <w:numPr>
          <w:ilvl w:val="0"/>
          <w:numId w:val="1"/>
        </w:numPr>
        <w:spacing w:after="0" w:line="240" w:lineRule="auto"/>
        <w:ind w:left="1110"/>
        <w:jc w:val="both"/>
        <w:rPr>
          <w:rFonts w:ascii="Arial" w:eastAsia="Times New Roman" w:hAnsi="Arial" w:cs="Arial"/>
          <w:color w:val="5A5044"/>
          <w:sz w:val="20"/>
          <w:szCs w:val="20"/>
          <w:lang w:eastAsia="hu-HU"/>
        </w:rPr>
      </w:pPr>
      <w:r w:rsidRPr="00EC6B0A">
        <w:rPr>
          <w:rFonts w:ascii="Arial" w:eastAsia="Times New Roman" w:hAnsi="Arial" w:cs="Arial"/>
          <w:color w:val="5A5044"/>
          <w:sz w:val="20"/>
          <w:szCs w:val="20"/>
          <w:lang w:eastAsia="hu-HU"/>
        </w:rPr>
        <w:t> Kórokozó: Hepatitis B vírus.</w:t>
      </w:r>
    </w:p>
    <w:p w14:paraId="11DEC6A2" w14:textId="77777777" w:rsidR="00EC6B0A" w:rsidRPr="00EC6B0A" w:rsidRDefault="00EC6B0A" w:rsidP="00EC6B0A">
      <w:pPr>
        <w:numPr>
          <w:ilvl w:val="0"/>
          <w:numId w:val="2"/>
        </w:numPr>
        <w:spacing w:after="0" w:line="240" w:lineRule="auto"/>
        <w:ind w:left="1110"/>
        <w:jc w:val="both"/>
        <w:rPr>
          <w:rFonts w:ascii="Arial" w:eastAsia="Times New Roman" w:hAnsi="Arial" w:cs="Arial"/>
          <w:color w:val="5A5044"/>
          <w:sz w:val="20"/>
          <w:szCs w:val="20"/>
          <w:lang w:eastAsia="hu-HU"/>
        </w:rPr>
      </w:pPr>
      <w:r w:rsidRPr="00EC6B0A">
        <w:rPr>
          <w:rFonts w:ascii="Arial" w:eastAsia="Times New Roman" w:hAnsi="Arial" w:cs="Arial"/>
          <w:color w:val="5A5044"/>
          <w:sz w:val="20"/>
          <w:szCs w:val="20"/>
          <w:lang w:eastAsia="hu-HU"/>
        </w:rPr>
        <w:t> A fertőzés forrása: az akut és a krónikus betegek, valamint a tünetmentes vírushordozók. Vérrel, szövetnedvekkel, váladékokkal (ondó, hüvelyváladék, nyál) terjed.</w:t>
      </w:r>
    </w:p>
    <w:p w14:paraId="2A77015B" w14:textId="77777777" w:rsidR="00EC6B0A" w:rsidRPr="00EC6B0A" w:rsidRDefault="00EC6B0A" w:rsidP="00EC6B0A">
      <w:pPr>
        <w:numPr>
          <w:ilvl w:val="0"/>
          <w:numId w:val="2"/>
        </w:numPr>
        <w:spacing w:after="0" w:line="240" w:lineRule="auto"/>
        <w:ind w:left="1110"/>
        <w:jc w:val="both"/>
        <w:rPr>
          <w:rFonts w:ascii="Arial" w:eastAsia="Times New Roman" w:hAnsi="Arial" w:cs="Arial"/>
          <w:color w:val="5A5044"/>
          <w:sz w:val="20"/>
          <w:szCs w:val="20"/>
          <w:lang w:eastAsia="hu-HU"/>
        </w:rPr>
      </w:pPr>
      <w:r w:rsidRPr="00EC6B0A">
        <w:rPr>
          <w:rFonts w:ascii="Arial" w:eastAsia="Times New Roman" w:hAnsi="Arial" w:cs="Arial"/>
          <w:color w:val="5A5044"/>
          <w:sz w:val="20"/>
          <w:szCs w:val="20"/>
          <w:lang w:eastAsia="hu-HU"/>
        </w:rPr>
        <w:t> Terjedési módok:</w:t>
      </w:r>
    </w:p>
    <w:p w14:paraId="327BC4FE" w14:textId="77777777" w:rsidR="00EC6B0A" w:rsidRPr="00EC6B0A" w:rsidRDefault="00EC6B0A" w:rsidP="00EC6B0A">
      <w:pPr>
        <w:numPr>
          <w:ilvl w:val="1"/>
          <w:numId w:val="2"/>
        </w:numPr>
        <w:spacing w:after="0" w:line="240" w:lineRule="auto"/>
        <w:ind w:left="2220"/>
        <w:jc w:val="both"/>
        <w:rPr>
          <w:rFonts w:ascii="Arial" w:eastAsia="Times New Roman" w:hAnsi="Arial" w:cs="Arial"/>
          <w:color w:val="5A5044"/>
          <w:sz w:val="20"/>
          <w:szCs w:val="20"/>
          <w:lang w:eastAsia="hu-HU"/>
        </w:rPr>
      </w:pPr>
      <w:r w:rsidRPr="00EC6B0A">
        <w:rPr>
          <w:rFonts w:ascii="Arial" w:eastAsia="Times New Roman" w:hAnsi="Arial" w:cs="Arial"/>
          <w:color w:val="5A5044"/>
          <w:sz w:val="20"/>
          <w:szCs w:val="20"/>
          <w:lang w:eastAsia="hu-HU"/>
        </w:rPr>
        <w:t> szexuális érintkezés,</w:t>
      </w:r>
    </w:p>
    <w:p w14:paraId="5141224F" w14:textId="77777777" w:rsidR="00EC6B0A" w:rsidRPr="00EC6B0A" w:rsidRDefault="00EC6B0A" w:rsidP="00EC6B0A">
      <w:pPr>
        <w:numPr>
          <w:ilvl w:val="1"/>
          <w:numId w:val="2"/>
        </w:numPr>
        <w:spacing w:after="0" w:line="240" w:lineRule="auto"/>
        <w:ind w:left="2220"/>
        <w:jc w:val="both"/>
        <w:rPr>
          <w:rFonts w:ascii="Arial" w:eastAsia="Times New Roman" w:hAnsi="Arial" w:cs="Arial"/>
          <w:color w:val="5A5044"/>
          <w:sz w:val="20"/>
          <w:szCs w:val="20"/>
          <w:lang w:eastAsia="hu-HU"/>
        </w:rPr>
      </w:pPr>
      <w:r w:rsidRPr="00EC6B0A">
        <w:rPr>
          <w:rFonts w:ascii="Arial" w:eastAsia="Times New Roman" w:hAnsi="Arial" w:cs="Arial"/>
          <w:color w:val="5A5044"/>
          <w:sz w:val="20"/>
          <w:szCs w:val="20"/>
          <w:lang w:eastAsia="hu-HU"/>
        </w:rPr>
        <w:t> vér, vérkészítmények,</w:t>
      </w:r>
    </w:p>
    <w:p w14:paraId="4ACE08F7" w14:textId="77777777" w:rsidR="00EC6B0A" w:rsidRPr="00EC6B0A" w:rsidRDefault="00EC6B0A" w:rsidP="00EC6B0A">
      <w:pPr>
        <w:numPr>
          <w:ilvl w:val="1"/>
          <w:numId w:val="2"/>
        </w:numPr>
        <w:spacing w:after="0" w:line="240" w:lineRule="auto"/>
        <w:ind w:left="2220"/>
        <w:jc w:val="both"/>
        <w:rPr>
          <w:rFonts w:ascii="Arial" w:eastAsia="Times New Roman" w:hAnsi="Arial" w:cs="Arial"/>
          <w:color w:val="5A5044"/>
          <w:sz w:val="20"/>
          <w:szCs w:val="20"/>
          <w:lang w:eastAsia="hu-HU"/>
        </w:rPr>
      </w:pPr>
      <w:r w:rsidRPr="00EC6B0A">
        <w:rPr>
          <w:rFonts w:ascii="Arial" w:eastAsia="Times New Roman" w:hAnsi="Arial" w:cs="Arial"/>
          <w:color w:val="5A5044"/>
          <w:sz w:val="20"/>
          <w:szCs w:val="20"/>
          <w:lang w:eastAsia="hu-HU"/>
        </w:rPr>
        <w:t> vérrel, szövetnedvekkel, váladékokkal szennyezett orvosi eszközök, műszerek,</w:t>
      </w:r>
    </w:p>
    <w:p w14:paraId="5D3AC485" w14:textId="77777777" w:rsidR="00EC6B0A" w:rsidRPr="00EC6B0A" w:rsidRDefault="00EC6B0A" w:rsidP="00EC6B0A">
      <w:pPr>
        <w:numPr>
          <w:ilvl w:val="1"/>
          <w:numId w:val="2"/>
        </w:numPr>
        <w:spacing w:after="0" w:line="240" w:lineRule="auto"/>
        <w:ind w:left="2220"/>
        <w:jc w:val="both"/>
        <w:rPr>
          <w:rFonts w:ascii="Arial" w:eastAsia="Times New Roman" w:hAnsi="Arial" w:cs="Arial"/>
          <w:color w:val="5A5044"/>
          <w:sz w:val="20"/>
          <w:szCs w:val="20"/>
          <w:lang w:eastAsia="hu-HU"/>
        </w:rPr>
      </w:pPr>
      <w:r w:rsidRPr="00EC6B0A">
        <w:rPr>
          <w:rFonts w:ascii="Arial" w:eastAsia="Times New Roman" w:hAnsi="Arial" w:cs="Arial"/>
          <w:color w:val="5A5044"/>
          <w:sz w:val="20"/>
          <w:szCs w:val="20"/>
          <w:lang w:eastAsia="hu-HU"/>
        </w:rPr>
        <w:t> szervátültetés,</w:t>
      </w:r>
    </w:p>
    <w:p w14:paraId="32920586" w14:textId="77777777" w:rsidR="00EC6B0A" w:rsidRPr="00EC6B0A" w:rsidRDefault="00EC6B0A" w:rsidP="00EC6B0A">
      <w:pPr>
        <w:numPr>
          <w:ilvl w:val="1"/>
          <w:numId w:val="2"/>
        </w:numPr>
        <w:spacing w:after="0" w:line="240" w:lineRule="auto"/>
        <w:ind w:left="2220"/>
        <w:jc w:val="both"/>
        <w:rPr>
          <w:rFonts w:ascii="Arial" w:eastAsia="Times New Roman" w:hAnsi="Arial" w:cs="Arial"/>
          <w:color w:val="5A5044"/>
          <w:sz w:val="20"/>
          <w:szCs w:val="20"/>
          <w:lang w:eastAsia="hu-HU"/>
        </w:rPr>
      </w:pPr>
      <w:r w:rsidRPr="00EC6B0A">
        <w:rPr>
          <w:rFonts w:ascii="Arial" w:eastAsia="Times New Roman" w:hAnsi="Arial" w:cs="Arial"/>
          <w:color w:val="5A5044"/>
          <w:sz w:val="20"/>
          <w:szCs w:val="20"/>
          <w:lang w:eastAsia="hu-HU"/>
        </w:rPr>
        <w:t> intravénás kábítószer-élvezők közös tű, fecskendő használata,</w:t>
      </w:r>
    </w:p>
    <w:p w14:paraId="26EAAC0A" w14:textId="77777777" w:rsidR="00EC6B0A" w:rsidRPr="00EC6B0A" w:rsidRDefault="00EC6B0A" w:rsidP="00EC6B0A">
      <w:pPr>
        <w:numPr>
          <w:ilvl w:val="1"/>
          <w:numId w:val="2"/>
        </w:numPr>
        <w:spacing w:after="0" w:line="240" w:lineRule="auto"/>
        <w:ind w:left="2220"/>
        <w:jc w:val="both"/>
        <w:rPr>
          <w:rFonts w:ascii="Arial" w:eastAsia="Times New Roman" w:hAnsi="Arial" w:cs="Arial"/>
          <w:color w:val="5A5044"/>
          <w:sz w:val="20"/>
          <w:szCs w:val="20"/>
          <w:lang w:eastAsia="hu-HU"/>
        </w:rPr>
      </w:pPr>
      <w:r w:rsidRPr="00EC6B0A">
        <w:rPr>
          <w:rFonts w:ascii="Arial" w:eastAsia="Times New Roman" w:hAnsi="Arial" w:cs="Arial"/>
          <w:color w:val="5A5044"/>
          <w:sz w:val="20"/>
          <w:szCs w:val="20"/>
          <w:lang w:eastAsia="hu-HU"/>
        </w:rPr>
        <w:t> sérült bőrrel, illetőleg nyálkahártyával történő érintkezés,</w:t>
      </w:r>
    </w:p>
    <w:p w14:paraId="13D6C49E" w14:textId="77777777" w:rsidR="00EC6B0A" w:rsidRPr="00EC6B0A" w:rsidRDefault="00EC6B0A" w:rsidP="00EC6B0A">
      <w:pPr>
        <w:numPr>
          <w:ilvl w:val="1"/>
          <w:numId w:val="2"/>
        </w:numPr>
        <w:spacing w:after="0" w:line="240" w:lineRule="auto"/>
        <w:ind w:left="2220"/>
        <w:jc w:val="both"/>
        <w:rPr>
          <w:rFonts w:ascii="Arial" w:eastAsia="Times New Roman" w:hAnsi="Arial" w:cs="Arial"/>
          <w:color w:val="5A5044"/>
          <w:sz w:val="20"/>
          <w:szCs w:val="20"/>
          <w:lang w:eastAsia="hu-HU"/>
        </w:rPr>
      </w:pPr>
      <w:r w:rsidRPr="00EC6B0A">
        <w:rPr>
          <w:rFonts w:ascii="Arial" w:eastAsia="Times New Roman" w:hAnsi="Arial" w:cs="Arial"/>
          <w:color w:val="5A5044"/>
          <w:sz w:val="20"/>
          <w:szCs w:val="20"/>
          <w:lang w:eastAsia="hu-HU"/>
        </w:rPr>
        <w:t> fertőzött anyáról újszülöttre.</w:t>
      </w:r>
    </w:p>
    <w:p w14:paraId="314191BA" w14:textId="77777777" w:rsidR="00EC6B0A" w:rsidRPr="00EC6B0A" w:rsidRDefault="00EC6B0A" w:rsidP="00EC6B0A">
      <w:pPr>
        <w:numPr>
          <w:ilvl w:val="0"/>
          <w:numId w:val="2"/>
        </w:numPr>
        <w:spacing w:after="0" w:line="240" w:lineRule="auto"/>
        <w:ind w:left="1110"/>
        <w:jc w:val="both"/>
        <w:rPr>
          <w:rFonts w:ascii="Arial" w:eastAsia="Times New Roman" w:hAnsi="Arial" w:cs="Arial"/>
          <w:color w:val="5A5044"/>
          <w:sz w:val="20"/>
          <w:szCs w:val="20"/>
          <w:lang w:eastAsia="hu-HU"/>
        </w:rPr>
      </w:pPr>
      <w:r w:rsidRPr="00EC6B0A">
        <w:rPr>
          <w:rFonts w:ascii="Arial" w:eastAsia="Times New Roman" w:hAnsi="Arial" w:cs="Arial"/>
          <w:color w:val="5A5044"/>
          <w:sz w:val="20"/>
          <w:szCs w:val="20"/>
          <w:lang w:eastAsia="hu-HU"/>
        </w:rPr>
        <w:t> Lappangási idő: 45-180 nap, leggyakrabban 60-90 nap.</w:t>
      </w:r>
    </w:p>
    <w:p w14:paraId="3B806C7B" w14:textId="77777777" w:rsidR="00EC6B0A" w:rsidRPr="00EC6B0A" w:rsidRDefault="00EC6B0A" w:rsidP="00EC6B0A">
      <w:pPr>
        <w:numPr>
          <w:ilvl w:val="0"/>
          <w:numId w:val="2"/>
        </w:numPr>
        <w:spacing w:after="0" w:line="240" w:lineRule="auto"/>
        <w:ind w:left="1110"/>
        <w:jc w:val="both"/>
        <w:rPr>
          <w:rFonts w:ascii="Arial" w:eastAsia="Times New Roman" w:hAnsi="Arial" w:cs="Arial"/>
          <w:color w:val="5A5044"/>
          <w:sz w:val="20"/>
          <w:szCs w:val="20"/>
          <w:lang w:eastAsia="hu-HU"/>
        </w:rPr>
      </w:pPr>
      <w:r w:rsidRPr="00EC6B0A">
        <w:rPr>
          <w:rFonts w:ascii="Arial" w:eastAsia="Times New Roman" w:hAnsi="Arial" w:cs="Arial"/>
          <w:color w:val="5A5044"/>
          <w:sz w:val="20"/>
          <w:szCs w:val="20"/>
          <w:lang w:eastAsia="hu-HU"/>
        </w:rPr>
        <w:t> Fertőzőképesség időtartama: a lappangási időben, rendszerint több héttel a tünetek megjelenése előtt kezdődik és a heveny tünetek lezajlásáig tart. A tünetmentes hordozók és a krónikus betegek évekig, akár életük végéig fertőzőképesek lehetnek.</w:t>
      </w:r>
    </w:p>
    <w:p w14:paraId="48CE7157"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 </w:t>
      </w:r>
    </w:p>
    <w:p w14:paraId="32DEFB76"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Tünetek</w:t>
      </w:r>
    </w:p>
    <w:p w14:paraId="2F61A414"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 xml:space="preserve">A hepatitis B vírus néhány héttel a fertőzés után alakítja ki tipikus tüneteit: sárga bőr és szemfehérje, sötét vizelet, erős fáradtság és levertség, hasüregi fájdalom, ízületi fájdalmak, étvágytalanság. A tünetek bizonyos esetekben akár </w:t>
      </w:r>
      <w:proofErr w:type="gramStart"/>
      <w:r w:rsidRPr="00EC6B0A">
        <w:rPr>
          <w:rFonts w:ascii="Arial" w:eastAsia="Times New Roman" w:hAnsi="Arial" w:cs="Arial"/>
          <w:color w:val="433B32"/>
          <w:sz w:val="20"/>
          <w:szCs w:val="20"/>
          <w:lang w:eastAsia="hu-HU"/>
        </w:rPr>
        <w:t>hónapokig,</w:t>
      </w:r>
      <w:proofErr w:type="gramEnd"/>
      <w:r w:rsidRPr="00EC6B0A">
        <w:rPr>
          <w:rFonts w:ascii="Arial" w:eastAsia="Times New Roman" w:hAnsi="Arial" w:cs="Arial"/>
          <w:color w:val="433B32"/>
          <w:sz w:val="20"/>
          <w:szCs w:val="20"/>
          <w:lang w:eastAsia="hu-HU"/>
        </w:rPr>
        <w:t xml:space="preserve"> vagy évekig is jelentkezhetnek. A hepatitis B fertőzés krónikussá is válhat bizonyos esetekben (</w:t>
      </w:r>
      <w:proofErr w:type="gramStart"/>
      <w:r w:rsidRPr="00EC6B0A">
        <w:rPr>
          <w:rFonts w:ascii="Arial" w:eastAsia="Times New Roman" w:hAnsi="Arial" w:cs="Arial"/>
          <w:color w:val="433B32"/>
          <w:sz w:val="20"/>
          <w:szCs w:val="20"/>
          <w:lang w:eastAsia="hu-HU"/>
        </w:rPr>
        <w:t xml:space="preserve">a </w:t>
      </w:r>
      <w:proofErr w:type="spellStart"/>
      <w:r w:rsidRPr="00EC6B0A">
        <w:rPr>
          <w:rFonts w:ascii="Arial" w:eastAsia="Times New Roman" w:hAnsi="Arial" w:cs="Arial"/>
          <w:color w:val="433B32"/>
          <w:sz w:val="20"/>
          <w:szCs w:val="20"/>
          <w:lang w:eastAsia="hu-HU"/>
        </w:rPr>
        <w:t>a</w:t>
      </w:r>
      <w:proofErr w:type="spellEnd"/>
      <w:proofErr w:type="gramEnd"/>
      <w:r w:rsidRPr="00EC6B0A">
        <w:rPr>
          <w:rFonts w:ascii="Arial" w:eastAsia="Times New Roman" w:hAnsi="Arial" w:cs="Arial"/>
          <w:color w:val="433B32"/>
          <w:sz w:val="20"/>
          <w:szCs w:val="20"/>
          <w:lang w:eastAsia="hu-HU"/>
        </w:rPr>
        <w:t xml:space="preserve"> tapasztalatok szerint a betegek 10%-</w:t>
      </w:r>
      <w:proofErr w:type="spellStart"/>
      <w:r w:rsidRPr="00EC6B0A">
        <w:rPr>
          <w:rFonts w:ascii="Arial" w:eastAsia="Times New Roman" w:hAnsi="Arial" w:cs="Arial"/>
          <w:color w:val="433B32"/>
          <w:sz w:val="20"/>
          <w:szCs w:val="20"/>
          <w:lang w:eastAsia="hu-HU"/>
        </w:rPr>
        <w:t>nál</w:t>
      </w:r>
      <w:proofErr w:type="spellEnd"/>
      <w:r w:rsidRPr="00EC6B0A">
        <w:rPr>
          <w:rFonts w:ascii="Arial" w:eastAsia="Times New Roman" w:hAnsi="Arial" w:cs="Arial"/>
          <w:color w:val="433B32"/>
          <w:sz w:val="20"/>
          <w:szCs w:val="20"/>
          <w:lang w:eastAsia="hu-HU"/>
        </w:rPr>
        <w:t>), amely májzsugorhoz és májrákhoz vezethet.</w:t>
      </w:r>
    </w:p>
    <w:p w14:paraId="4FE04E4F"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A hepatitis B 100-szor fertőzőbb, mint a HIV (AIDS vírusa) és a hasonlóan veszélyes hepatitis C vírus.</w:t>
      </w:r>
    </w:p>
    <w:p w14:paraId="6B290BA2"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 </w:t>
      </w:r>
    </w:p>
    <w:p w14:paraId="20B02503"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Megelőzés</w:t>
      </w:r>
    </w:p>
    <w:p w14:paraId="2088B1F1"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A fertőzés legbiztosabb megelőzése a hepatitis B elleni oltóanyag. A hepatitis B elleni vakcinából két adag szükséges ahhoz, hogy több évtizedre szóló védettség alakuljon ki.</w:t>
      </w:r>
    </w:p>
    <w:p w14:paraId="371F39D3"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A védőoltás mindenkinek ajánlott</w:t>
      </w:r>
    </w:p>
    <w:p w14:paraId="43FA343C"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Az Egészségügyi Világszervezet programja célként tűzte ki, hogy 2010-re a világ legtöbb országában a nemzeti védőoltási rend része legyen a hepatitis B elleni védőoltás, amely az egyetlen biztonságos módja a betegség elleni védekezésnek.</w:t>
      </w:r>
    </w:p>
    <w:p w14:paraId="70B2C0CE"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A hepatitis B elleni vakcina az egyik legrégebben (1982) kifejlesztett oltóanyag. Az oltás a vírusnak csupán egyetlen fehérjéjét tartalmazza (a vírus örökítő anyagát nem), így védőoltások között is a legbiztonságosabbak közé sorolható.</w:t>
      </w:r>
    </w:p>
    <w:p w14:paraId="149B84F7"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Mellékhatásai enyhék (főként helyi fájdalom és bőrpír az oltás körül), de ez is csak nagyon ritkán alakul ki.</w:t>
      </w:r>
    </w:p>
    <w:p w14:paraId="2D48C163"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 </w:t>
      </w:r>
    </w:p>
    <w:p w14:paraId="5B2FBBA5"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Kérnénk a szülők együttműködését!</w:t>
      </w:r>
    </w:p>
    <w:p w14:paraId="513E8A1F" w14:textId="77777777" w:rsidR="00EC6B0A"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 </w:t>
      </w:r>
    </w:p>
    <w:p w14:paraId="63DA4EA0" w14:textId="49D4C8E7" w:rsidR="00DC1E47" w:rsidRPr="00EC6B0A" w:rsidRDefault="00EC6B0A" w:rsidP="00EC6B0A">
      <w:pPr>
        <w:spacing w:after="0" w:line="240" w:lineRule="auto"/>
        <w:jc w:val="both"/>
        <w:rPr>
          <w:rFonts w:ascii="Arial" w:eastAsia="Times New Roman" w:hAnsi="Arial" w:cs="Arial"/>
          <w:color w:val="433B32"/>
          <w:sz w:val="20"/>
          <w:szCs w:val="20"/>
          <w:lang w:eastAsia="hu-HU"/>
        </w:rPr>
      </w:pPr>
      <w:r w:rsidRPr="00EC6B0A">
        <w:rPr>
          <w:rFonts w:ascii="Arial" w:eastAsia="Times New Roman" w:hAnsi="Arial" w:cs="Arial"/>
          <w:color w:val="433B32"/>
          <w:sz w:val="20"/>
          <w:szCs w:val="20"/>
          <w:lang w:eastAsia="hu-HU"/>
        </w:rPr>
        <w:t>                                                             Iskola-egészségügyi Szolgálat</w:t>
      </w:r>
    </w:p>
    <w:sectPr w:rsidR="00DC1E47" w:rsidRPr="00EC6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741D8"/>
    <w:multiLevelType w:val="multilevel"/>
    <w:tmpl w:val="75828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8F00FF"/>
    <w:multiLevelType w:val="multilevel"/>
    <w:tmpl w:val="BCB8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0A"/>
    <w:rsid w:val="00B9133F"/>
    <w:rsid w:val="00DC1E47"/>
    <w:rsid w:val="00EC6B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4976"/>
  <w15:chartTrackingRefBased/>
  <w15:docId w15:val="{D8D8AECE-3DD3-48A2-8144-D6F860BF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C6B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C6B0A"/>
    <w:rPr>
      <w:b/>
      <w:bCs/>
    </w:rPr>
  </w:style>
  <w:style w:type="character" w:styleId="Hiperhivatkozs">
    <w:name w:val="Hyperlink"/>
    <w:basedOn w:val="Bekezdsalapbettpusa"/>
    <w:uiPriority w:val="99"/>
    <w:semiHidden/>
    <w:unhideWhenUsed/>
    <w:rsid w:val="00EC6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ki/V%C3%AD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u.wikipedia.org/w/index.php?title=Id%C3%BClt_gyullad%C3%A1s&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wikipedia.org/w/index.php?title=Heveny_gyullad%C3%A1s&amp;action=edit&amp;redlink=1" TargetMode="External"/><Relationship Id="rId11" Type="http://schemas.openxmlformats.org/officeDocument/2006/relationships/hyperlink" Target="http://hu.wikipedia.org/wiki/Betegs%C3%A9g" TargetMode="External"/><Relationship Id="rId5" Type="http://schemas.openxmlformats.org/officeDocument/2006/relationships/hyperlink" Target="http://hu.wikipedia.org/wiki/M%C3%A1j" TargetMode="External"/><Relationship Id="rId10" Type="http://schemas.openxmlformats.org/officeDocument/2006/relationships/hyperlink" Target="http://hu.wikipedia.org/w/index.php?title=S%C3%A1rgas%C3%A1g&amp;action=edit&amp;redlink=1" TargetMode="External"/><Relationship Id="rId4" Type="http://schemas.openxmlformats.org/officeDocument/2006/relationships/webSettings" Target="webSettings.xml"/><Relationship Id="rId9" Type="http://schemas.openxmlformats.org/officeDocument/2006/relationships/hyperlink" Target="http://hu.wikipedia.org/wiki/Fert%C5%91z%C3%A9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550</Words>
  <Characters>3796</Characters>
  <Application>Microsoft Office Word</Application>
  <DocSecurity>0</DocSecurity>
  <Lines>31</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felhasznalo</cp:lastModifiedBy>
  <cp:revision>2</cp:revision>
  <dcterms:created xsi:type="dcterms:W3CDTF">2021-05-13T10:04:00Z</dcterms:created>
  <dcterms:modified xsi:type="dcterms:W3CDTF">2021-08-25T08:50:00Z</dcterms:modified>
</cp:coreProperties>
</file>